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Layout w:type="fixed"/>
        <w:tblLook w:val="01E0" w:firstRow="1" w:lastRow="1" w:firstColumn="1" w:lastColumn="1" w:noHBand="0" w:noVBand="0"/>
      </w:tblPr>
      <w:tblGrid>
        <w:gridCol w:w="4699"/>
        <w:gridCol w:w="5671"/>
      </w:tblGrid>
      <w:tr w:rsidR="00E62D9E" w:rsidTr="00E62D9E">
        <w:trPr>
          <w:trHeight w:val="1333"/>
        </w:trPr>
        <w:tc>
          <w:tcPr>
            <w:tcW w:w="4698" w:type="dxa"/>
          </w:tcPr>
          <w:p w:rsidR="00E62D9E" w:rsidRDefault="00D50A2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62D9E">
              <w:rPr>
                <w:b/>
                <w:bCs/>
              </w:rPr>
              <w:t xml:space="preserve">TRƯỜNG THCS VIỆT HƯNG </w:t>
            </w:r>
          </w:p>
          <w:p w:rsidR="00E62D9E" w:rsidRDefault="00E62D9E">
            <w:pPr>
              <w:jc w:val="center"/>
            </w:pPr>
          </w:p>
          <w:p w:rsidR="00E62D9E" w:rsidRDefault="00E62D9E">
            <w:pPr>
              <w:jc w:val="center"/>
              <w:rPr>
                <w:b/>
                <w:bCs/>
              </w:rPr>
            </w:pPr>
          </w:p>
          <w:p w:rsidR="00E62D9E" w:rsidRDefault="00E62D9E">
            <w:pPr>
              <w:jc w:val="center"/>
            </w:pPr>
          </w:p>
        </w:tc>
        <w:tc>
          <w:tcPr>
            <w:tcW w:w="5670" w:type="dxa"/>
            <w:hideMark/>
          </w:tcPr>
          <w:p w:rsidR="00E62D9E" w:rsidRDefault="00E62D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ĐỀ KIỂM TRA HỌC KỲ 2 – SINH 7</w:t>
            </w:r>
            <w:r>
              <w:rPr>
                <w:b/>
                <w:bCs/>
              </w:rPr>
              <w:t xml:space="preserve"> </w:t>
            </w:r>
          </w:p>
          <w:p w:rsidR="00E62D9E" w:rsidRDefault="00E62D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học: 2018-2019</w:t>
            </w:r>
          </w:p>
          <w:p w:rsidR="00E62D9E" w:rsidRDefault="00E62D9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E62D9E" w:rsidRDefault="00E62D9E">
            <w:pPr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i/>
                <w:iCs/>
                <w:sz w:val="26"/>
                <w:szCs w:val="26"/>
              </w:rPr>
              <w:t>Ngày kiểm tra: 17/4/2019</w:t>
            </w:r>
          </w:p>
        </w:tc>
      </w:tr>
    </w:tbl>
    <w:p w:rsidR="00E62D9E" w:rsidRDefault="00E62D9E" w:rsidP="00E62D9E">
      <w:pPr>
        <w:jc w:val="center"/>
        <w:rPr>
          <w:i/>
          <w:iCs/>
          <w:sz w:val="26"/>
          <w:szCs w:val="26"/>
        </w:rPr>
      </w:pPr>
    </w:p>
    <w:p w:rsidR="00C15826" w:rsidRPr="009D36A9" w:rsidRDefault="00E62D9E">
      <w:pPr>
        <w:rPr>
          <w:b/>
          <w:iCs/>
          <w:sz w:val="26"/>
          <w:szCs w:val="26"/>
          <w:u w:val="single"/>
        </w:rPr>
      </w:pPr>
      <w:r w:rsidRPr="009D36A9">
        <w:rPr>
          <w:b/>
          <w:iCs/>
          <w:sz w:val="26"/>
          <w:szCs w:val="26"/>
          <w:u w:val="single"/>
        </w:rPr>
        <w:t>I.Mục tiêu</w:t>
      </w:r>
    </w:p>
    <w:p w:rsidR="00E62D9E" w:rsidRDefault="00E62D9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1. Kiến thức: </w:t>
      </w:r>
    </w:p>
    <w:p w:rsidR="00E62D9E" w:rsidRDefault="00E62D9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- Chương 6: Ngành động vật có xương sống</w:t>
      </w:r>
    </w:p>
    <w:p w:rsidR="00E62D9E" w:rsidRDefault="00E62D9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Chương7: Sự tiến hóa của động vật </w:t>
      </w:r>
    </w:p>
    <w:p w:rsidR="00E62D9E" w:rsidRDefault="00E62D9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- Chương 8: Động  vật và đời sống của con người.</w:t>
      </w:r>
    </w:p>
    <w:p w:rsidR="00E62D9E" w:rsidRDefault="00E62D9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Kỹ năng: Đánh giá kỹ năng giải quyết vấn đề, vận dụng kiến thức vào thực tế </w:t>
      </w:r>
    </w:p>
    <w:p w:rsidR="00E62D9E" w:rsidRDefault="00E62D9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Thái độ: Nghiêm túc, trung thực khi làm bài kiểm tra. </w:t>
      </w:r>
    </w:p>
    <w:p w:rsidR="00E62D9E" w:rsidRDefault="00E62D9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4. Năng lực học sinh: Giải quyết vấn đề, trình bày, tư duy logic</w:t>
      </w:r>
    </w:p>
    <w:p w:rsidR="00E62D9E" w:rsidRPr="009D36A9" w:rsidRDefault="00E62D9E">
      <w:pPr>
        <w:rPr>
          <w:b/>
          <w:iCs/>
          <w:sz w:val="26"/>
          <w:szCs w:val="26"/>
          <w:u w:val="single"/>
        </w:rPr>
      </w:pPr>
      <w:r w:rsidRPr="009D36A9">
        <w:rPr>
          <w:b/>
          <w:iCs/>
          <w:sz w:val="26"/>
          <w:szCs w:val="26"/>
          <w:u w:val="single"/>
        </w:rPr>
        <w:t xml:space="preserve">II.Hình thức: </w:t>
      </w:r>
    </w:p>
    <w:p w:rsidR="00E62D9E" w:rsidRDefault="00E62D9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Trắc nghiệm: 50% </w:t>
      </w:r>
    </w:p>
    <w:p w:rsidR="00E62D9E" w:rsidRDefault="00E62D9E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Tự luận: 50% </w:t>
      </w:r>
    </w:p>
    <w:p w:rsidR="00E62D9E" w:rsidRPr="009D36A9" w:rsidRDefault="00E62D9E">
      <w:pPr>
        <w:rPr>
          <w:b/>
          <w:iCs/>
          <w:sz w:val="26"/>
          <w:szCs w:val="26"/>
          <w:u w:val="single"/>
        </w:rPr>
      </w:pPr>
      <w:r w:rsidRPr="009D36A9">
        <w:rPr>
          <w:b/>
          <w:iCs/>
          <w:sz w:val="26"/>
          <w:szCs w:val="26"/>
          <w:u w:val="single"/>
        </w:rPr>
        <w:t>III. Ma trận đề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76"/>
        <w:gridCol w:w="1076"/>
        <w:gridCol w:w="1077"/>
        <w:gridCol w:w="1077"/>
        <w:gridCol w:w="1077"/>
        <w:gridCol w:w="1077"/>
        <w:gridCol w:w="1077"/>
        <w:gridCol w:w="1077"/>
        <w:gridCol w:w="1077"/>
      </w:tblGrid>
      <w:tr w:rsidR="00E62D9E" w:rsidTr="009D36A9">
        <w:tc>
          <w:tcPr>
            <w:tcW w:w="1099" w:type="dxa"/>
            <w:vMerge w:val="restart"/>
          </w:tcPr>
          <w:p w:rsidR="00E62D9E" w:rsidRDefault="00E62D9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Mức độ</w:t>
            </w:r>
          </w:p>
          <w:p w:rsidR="00E62D9E" w:rsidRDefault="00E62D9E">
            <w:pPr>
              <w:rPr>
                <w:iCs/>
                <w:sz w:val="26"/>
                <w:szCs w:val="26"/>
              </w:rPr>
            </w:pPr>
          </w:p>
          <w:p w:rsidR="00E62D9E" w:rsidRDefault="00E62D9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Nội dung</w:t>
            </w:r>
          </w:p>
        </w:tc>
        <w:tc>
          <w:tcPr>
            <w:tcW w:w="2152" w:type="dxa"/>
            <w:gridSpan w:val="2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Biết (40%)</w:t>
            </w:r>
          </w:p>
        </w:tc>
        <w:tc>
          <w:tcPr>
            <w:tcW w:w="2154" w:type="dxa"/>
            <w:gridSpan w:val="2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Hiểu(40%)</w:t>
            </w:r>
          </w:p>
        </w:tc>
        <w:tc>
          <w:tcPr>
            <w:tcW w:w="2154" w:type="dxa"/>
            <w:gridSpan w:val="2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Vận dụng(20%)</w:t>
            </w:r>
          </w:p>
        </w:tc>
        <w:tc>
          <w:tcPr>
            <w:tcW w:w="2154" w:type="dxa"/>
            <w:gridSpan w:val="2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Vận dụng cao(10%)</w:t>
            </w:r>
          </w:p>
        </w:tc>
        <w:tc>
          <w:tcPr>
            <w:tcW w:w="1077" w:type="dxa"/>
            <w:vMerge w:val="restart"/>
            <w:vAlign w:val="center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Tổng</w:t>
            </w:r>
          </w:p>
        </w:tc>
      </w:tr>
      <w:tr w:rsidR="00E62D9E" w:rsidTr="009D36A9">
        <w:tc>
          <w:tcPr>
            <w:tcW w:w="1099" w:type="dxa"/>
            <w:vMerge/>
          </w:tcPr>
          <w:p w:rsidR="00E62D9E" w:rsidRDefault="00E62D9E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6" w:type="dxa"/>
            <w:vAlign w:val="center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TN</w:t>
            </w:r>
          </w:p>
        </w:tc>
        <w:tc>
          <w:tcPr>
            <w:tcW w:w="1076" w:type="dxa"/>
            <w:vAlign w:val="center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TL</w:t>
            </w:r>
          </w:p>
        </w:tc>
        <w:tc>
          <w:tcPr>
            <w:tcW w:w="1077" w:type="dxa"/>
            <w:vAlign w:val="center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TN</w:t>
            </w:r>
          </w:p>
        </w:tc>
        <w:tc>
          <w:tcPr>
            <w:tcW w:w="1077" w:type="dxa"/>
            <w:vAlign w:val="center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TL</w:t>
            </w:r>
          </w:p>
        </w:tc>
        <w:tc>
          <w:tcPr>
            <w:tcW w:w="1077" w:type="dxa"/>
            <w:vAlign w:val="center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TN</w:t>
            </w:r>
          </w:p>
        </w:tc>
        <w:tc>
          <w:tcPr>
            <w:tcW w:w="1077" w:type="dxa"/>
            <w:vAlign w:val="center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TL</w:t>
            </w:r>
          </w:p>
        </w:tc>
        <w:tc>
          <w:tcPr>
            <w:tcW w:w="1077" w:type="dxa"/>
            <w:vAlign w:val="center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TN</w:t>
            </w:r>
          </w:p>
        </w:tc>
        <w:tc>
          <w:tcPr>
            <w:tcW w:w="1077" w:type="dxa"/>
            <w:vAlign w:val="center"/>
          </w:tcPr>
          <w:p w:rsidR="00E62D9E" w:rsidRDefault="00E62D9E" w:rsidP="00E62D9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TL</w:t>
            </w:r>
          </w:p>
        </w:tc>
        <w:tc>
          <w:tcPr>
            <w:tcW w:w="1077" w:type="dxa"/>
            <w:vMerge/>
          </w:tcPr>
          <w:p w:rsidR="00E62D9E" w:rsidRDefault="00E62D9E">
            <w:pPr>
              <w:rPr>
                <w:iCs/>
                <w:sz w:val="26"/>
                <w:szCs w:val="26"/>
              </w:rPr>
            </w:pPr>
          </w:p>
        </w:tc>
      </w:tr>
      <w:tr w:rsidR="009D36A9" w:rsidTr="009D36A9">
        <w:tc>
          <w:tcPr>
            <w:tcW w:w="1099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Chương 6: ngành ĐVCXS</w:t>
            </w:r>
          </w:p>
        </w:tc>
        <w:tc>
          <w:tcPr>
            <w:tcW w:w="1076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6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0,5đ</w:t>
            </w:r>
          </w:p>
        </w:tc>
        <w:tc>
          <w:tcPr>
            <w:tcW w:w="1077" w:type="dxa"/>
          </w:tcPr>
          <w:p w:rsidR="00AF3860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9D36A9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1,5đ</w:t>
            </w: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AF3860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AF3860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2</w:t>
            </w:r>
            <w:r w:rsidR="009D36A9">
              <w:rPr>
                <w:iCs/>
                <w:sz w:val="26"/>
                <w:szCs w:val="26"/>
              </w:rPr>
              <w:t>đ</w:t>
            </w:r>
          </w:p>
        </w:tc>
      </w:tr>
      <w:tr w:rsidR="009D36A9" w:rsidTr="009D36A9">
        <w:tc>
          <w:tcPr>
            <w:tcW w:w="1099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Chương 7: Tiến hóa của ĐV</w:t>
            </w:r>
          </w:p>
        </w:tc>
        <w:tc>
          <w:tcPr>
            <w:tcW w:w="1076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2đ</w:t>
            </w:r>
          </w:p>
        </w:tc>
        <w:tc>
          <w:tcPr>
            <w:tcW w:w="1076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AF3860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1,5</w:t>
            </w:r>
            <w:r w:rsidR="009D36A9">
              <w:rPr>
                <w:iCs/>
                <w:sz w:val="26"/>
                <w:szCs w:val="26"/>
              </w:rPr>
              <w:t>đ</w:t>
            </w: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0,5đ</w:t>
            </w: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AF3860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AF3860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4</w:t>
            </w:r>
            <w:r w:rsidR="009D36A9">
              <w:rPr>
                <w:iCs/>
                <w:sz w:val="26"/>
                <w:szCs w:val="26"/>
              </w:rPr>
              <w:t>đ</w:t>
            </w:r>
          </w:p>
        </w:tc>
      </w:tr>
      <w:tr w:rsidR="009D36A9" w:rsidTr="009D36A9">
        <w:tc>
          <w:tcPr>
            <w:tcW w:w="1099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Chương 8: ĐV và đời sống….</w:t>
            </w:r>
          </w:p>
        </w:tc>
        <w:tc>
          <w:tcPr>
            <w:tcW w:w="1076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1đ</w:t>
            </w:r>
          </w:p>
        </w:tc>
        <w:tc>
          <w:tcPr>
            <w:tcW w:w="1076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0,5đ</w:t>
            </w: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2đ</w:t>
            </w: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0,5đ</w:t>
            </w: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4đ</w:t>
            </w:r>
          </w:p>
        </w:tc>
      </w:tr>
      <w:tr w:rsidR="009D36A9" w:rsidTr="00B21ADE">
        <w:tc>
          <w:tcPr>
            <w:tcW w:w="1099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Tổng câu</w:t>
            </w:r>
          </w:p>
        </w:tc>
        <w:tc>
          <w:tcPr>
            <w:tcW w:w="2152" w:type="dxa"/>
            <w:gridSpan w:val="2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2154" w:type="dxa"/>
            <w:gridSpan w:val="2"/>
          </w:tcPr>
          <w:p w:rsidR="009D36A9" w:rsidRDefault="00AF3860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2154" w:type="dxa"/>
            <w:gridSpan w:val="2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  <w:tc>
          <w:tcPr>
            <w:tcW w:w="2154" w:type="dxa"/>
            <w:gridSpan w:val="2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077" w:type="dxa"/>
            <w:vMerge w:val="restart"/>
          </w:tcPr>
          <w:p w:rsidR="009D36A9" w:rsidRDefault="00AF3860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</w:t>
            </w: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10đ</w:t>
            </w:r>
          </w:p>
        </w:tc>
      </w:tr>
      <w:tr w:rsidR="009D36A9" w:rsidTr="007E2AAC">
        <w:tc>
          <w:tcPr>
            <w:tcW w:w="1099" w:type="dxa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Tổng điểm</w:t>
            </w:r>
          </w:p>
        </w:tc>
        <w:tc>
          <w:tcPr>
            <w:tcW w:w="2152" w:type="dxa"/>
            <w:gridSpan w:val="2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    3đ</w:t>
            </w:r>
          </w:p>
        </w:tc>
        <w:tc>
          <w:tcPr>
            <w:tcW w:w="2154" w:type="dxa"/>
            <w:gridSpan w:val="2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  4đ</w:t>
            </w:r>
          </w:p>
        </w:tc>
        <w:tc>
          <w:tcPr>
            <w:tcW w:w="2154" w:type="dxa"/>
            <w:gridSpan w:val="2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     2đ</w:t>
            </w:r>
          </w:p>
        </w:tc>
        <w:tc>
          <w:tcPr>
            <w:tcW w:w="2154" w:type="dxa"/>
            <w:gridSpan w:val="2"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      1đ</w:t>
            </w:r>
          </w:p>
        </w:tc>
        <w:tc>
          <w:tcPr>
            <w:tcW w:w="1077" w:type="dxa"/>
            <w:vMerge/>
          </w:tcPr>
          <w:p w:rsidR="009D36A9" w:rsidRDefault="009D36A9" w:rsidP="009D36A9">
            <w:pPr>
              <w:rPr>
                <w:iCs/>
                <w:sz w:val="26"/>
                <w:szCs w:val="26"/>
              </w:rPr>
            </w:pPr>
          </w:p>
        </w:tc>
      </w:tr>
    </w:tbl>
    <w:p w:rsidR="00E62D9E" w:rsidRDefault="009D36A9">
      <w:pPr>
        <w:rPr>
          <w:iCs/>
          <w:sz w:val="26"/>
          <w:szCs w:val="26"/>
        </w:rPr>
      </w:pPr>
      <w:r w:rsidRPr="009D36A9">
        <w:rPr>
          <w:b/>
          <w:iCs/>
          <w:sz w:val="26"/>
          <w:szCs w:val="26"/>
          <w:u w:val="single"/>
        </w:rPr>
        <w:t xml:space="preserve">IV. Đề và đáp án chấm </w:t>
      </w:r>
      <w:r>
        <w:rPr>
          <w:iCs/>
          <w:sz w:val="26"/>
          <w:szCs w:val="26"/>
        </w:rPr>
        <w:t>( đính kèm trang sau)</w:t>
      </w:r>
    </w:p>
    <w:p w:rsidR="009D36A9" w:rsidRDefault="009D36A9">
      <w:pPr>
        <w:rPr>
          <w:iCs/>
          <w:sz w:val="26"/>
          <w:szCs w:val="26"/>
        </w:rPr>
      </w:pPr>
    </w:p>
    <w:p w:rsidR="009D36A9" w:rsidRDefault="009D36A9">
      <w:pPr>
        <w:rPr>
          <w:iCs/>
          <w:sz w:val="26"/>
          <w:szCs w:val="26"/>
        </w:rPr>
      </w:pPr>
    </w:p>
    <w:p w:rsidR="009D36A9" w:rsidRDefault="009D36A9">
      <w:pPr>
        <w:rPr>
          <w:iCs/>
          <w:sz w:val="26"/>
          <w:szCs w:val="26"/>
        </w:rPr>
      </w:pPr>
    </w:p>
    <w:p w:rsidR="009D36A9" w:rsidRDefault="009D36A9">
      <w:pPr>
        <w:rPr>
          <w:iCs/>
          <w:sz w:val="26"/>
          <w:szCs w:val="26"/>
        </w:rPr>
      </w:pPr>
    </w:p>
    <w:p w:rsidR="009D36A9" w:rsidRDefault="009D36A9">
      <w:pPr>
        <w:rPr>
          <w:iCs/>
          <w:sz w:val="26"/>
          <w:szCs w:val="26"/>
        </w:rPr>
      </w:pPr>
    </w:p>
    <w:p w:rsidR="009D36A9" w:rsidRDefault="009D36A9">
      <w:pPr>
        <w:rPr>
          <w:iCs/>
          <w:sz w:val="26"/>
          <w:szCs w:val="26"/>
        </w:rPr>
      </w:pPr>
    </w:p>
    <w:p w:rsidR="009D36A9" w:rsidRDefault="009D36A9">
      <w:pPr>
        <w:rPr>
          <w:iCs/>
          <w:sz w:val="26"/>
          <w:szCs w:val="26"/>
        </w:rPr>
      </w:pPr>
    </w:p>
    <w:p w:rsidR="009D36A9" w:rsidRDefault="009D36A9">
      <w:pPr>
        <w:rPr>
          <w:iCs/>
          <w:sz w:val="26"/>
          <w:szCs w:val="26"/>
        </w:rPr>
      </w:pPr>
    </w:p>
    <w:p w:rsidR="009D36A9" w:rsidRDefault="009D36A9">
      <w:pPr>
        <w:rPr>
          <w:iCs/>
          <w:sz w:val="26"/>
          <w:szCs w:val="26"/>
        </w:rPr>
      </w:pPr>
    </w:p>
    <w:p w:rsidR="009D36A9" w:rsidRDefault="009D36A9">
      <w:pPr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TRƯỜNG THCS VIỆT HƯNG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ĐÁP ÁN CHẤM ĐỀ KIỂM TRA HỌC KỲ 2 -  SINH 7</w:t>
      </w:r>
    </w:p>
    <w:p w:rsidR="009D36A9" w:rsidRDefault="009D36A9">
      <w:pPr>
        <w:rPr>
          <w:iCs/>
          <w:sz w:val="26"/>
          <w:szCs w:val="26"/>
        </w:rPr>
      </w:pPr>
    </w:p>
    <w:p w:rsidR="00591526" w:rsidRDefault="00591526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Phần 1: Trắc nghiệm(5đ) </w:t>
      </w:r>
    </w:p>
    <w:p w:rsidR="00591526" w:rsidRPr="00591526" w:rsidRDefault="00591526" w:rsidP="00591526">
      <w:pPr>
        <w:rPr>
          <w:b/>
          <w:iCs/>
          <w:sz w:val="26"/>
          <w:szCs w:val="26"/>
          <w:u w:val="single"/>
        </w:rPr>
      </w:pPr>
      <w:r w:rsidRPr="00591526">
        <w:rPr>
          <w:b/>
          <w:iCs/>
          <w:sz w:val="26"/>
          <w:szCs w:val="26"/>
          <w:u w:val="single"/>
        </w:rPr>
        <w:t>Đ</w:t>
      </w:r>
      <w:r>
        <w:rPr>
          <w:b/>
          <w:iCs/>
          <w:sz w:val="26"/>
          <w:szCs w:val="26"/>
          <w:u w:val="single"/>
        </w:rPr>
        <w:t xml:space="preserve">ề 132: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9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11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13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14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15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16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17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18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19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20</w:t>
            </w: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</w:tbl>
    <w:p w:rsidR="00591526" w:rsidRDefault="00591526" w:rsidP="00591526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</w:p>
    <w:p w:rsidR="00591526" w:rsidRPr="00591526" w:rsidRDefault="00591526" w:rsidP="00591526">
      <w:pPr>
        <w:rPr>
          <w:b/>
          <w:iCs/>
          <w:sz w:val="26"/>
          <w:szCs w:val="26"/>
          <w:u w:val="single"/>
        </w:rPr>
      </w:pPr>
      <w:r w:rsidRPr="00591526">
        <w:rPr>
          <w:b/>
          <w:iCs/>
          <w:sz w:val="26"/>
          <w:szCs w:val="26"/>
          <w:u w:val="single"/>
        </w:rPr>
        <w:t>Đề 209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9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11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13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14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15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16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17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18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19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20</w:t>
            </w: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</w:tbl>
    <w:p w:rsidR="00F05360" w:rsidRDefault="00F05360" w:rsidP="00591526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</w:p>
    <w:p w:rsidR="00591526" w:rsidRPr="00F05360" w:rsidRDefault="00F05360" w:rsidP="00591526">
      <w:pPr>
        <w:rPr>
          <w:b/>
          <w:iCs/>
          <w:sz w:val="26"/>
          <w:szCs w:val="26"/>
          <w:u w:val="single"/>
        </w:rPr>
      </w:pPr>
      <w:r w:rsidRPr="00F05360">
        <w:rPr>
          <w:b/>
          <w:iCs/>
          <w:sz w:val="26"/>
          <w:szCs w:val="26"/>
          <w:u w:val="single"/>
        </w:rPr>
        <w:t>Đề 357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9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11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13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14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15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16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17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18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19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20</w:t>
            </w: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C46AC4" w:rsidRDefault="00591526" w:rsidP="004D7899">
            <w:pPr>
              <w:jc w:val="center"/>
              <w:rPr>
                <w:b/>
                <w:u w:val="single"/>
              </w:rPr>
            </w:pPr>
            <w:r w:rsidRPr="00C46AC4">
              <w:rPr>
                <w:b/>
                <w:u w:val="single"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C46AC4" w:rsidRDefault="00591526" w:rsidP="004D7899">
            <w:pPr>
              <w:jc w:val="center"/>
              <w:rPr>
                <w:b/>
                <w:u w:val="single"/>
              </w:rPr>
            </w:pPr>
            <w:r w:rsidRPr="00C46AC4">
              <w:rPr>
                <w:b/>
                <w:u w:val="single"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C46AC4" w:rsidRDefault="00591526" w:rsidP="004D7899">
            <w:pPr>
              <w:jc w:val="center"/>
              <w:rPr>
                <w:b/>
                <w:u w:val="single"/>
              </w:rPr>
            </w:pPr>
            <w:r w:rsidRPr="00C46AC4">
              <w:rPr>
                <w:b/>
                <w:u w:val="single"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0D156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C46AC4" w:rsidRDefault="00591526" w:rsidP="004D7899">
            <w:pPr>
              <w:jc w:val="center"/>
              <w:rPr>
                <w:b/>
                <w:u w:val="single"/>
              </w:rPr>
            </w:pPr>
            <w:r w:rsidRPr="00C46AC4">
              <w:rPr>
                <w:b/>
                <w:u w:val="single"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C46AC4" w:rsidRDefault="00C46AC4" w:rsidP="00591526">
      <w:pPr>
        <w:rPr>
          <w:b/>
          <w:iCs/>
          <w:sz w:val="26"/>
          <w:szCs w:val="26"/>
          <w:u w:val="single"/>
        </w:rPr>
      </w:pPr>
    </w:p>
    <w:p w:rsidR="00591526" w:rsidRPr="00C46AC4" w:rsidRDefault="00591526" w:rsidP="00591526">
      <w:pPr>
        <w:rPr>
          <w:b/>
          <w:iCs/>
          <w:sz w:val="26"/>
          <w:szCs w:val="26"/>
          <w:u w:val="single"/>
        </w:rPr>
      </w:pPr>
      <w:r w:rsidRPr="00C46AC4">
        <w:rPr>
          <w:b/>
          <w:iCs/>
          <w:sz w:val="26"/>
          <w:szCs w:val="26"/>
          <w:u w:val="single"/>
        </w:rPr>
        <w:t>Đề 485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7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9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11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13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14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15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16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17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18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19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jc w:val="center"/>
              <w:rPr>
                <w:b/>
              </w:rPr>
            </w:pPr>
            <w:r w:rsidRPr="001A5E92">
              <w:rPr>
                <w:b/>
              </w:rPr>
              <w:t>20</w:t>
            </w: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C46AC4" w:rsidRDefault="00591526" w:rsidP="004D7899">
            <w:pPr>
              <w:jc w:val="center"/>
              <w:rPr>
                <w:b/>
                <w:u w:val="single"/>
              </w:rPr>
            </w:pPr>
            <w:r w:rsidRPr="00C46AC4">
              <w:rPr>
                <w:b/>
                <w:u w:val="single"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C46AC4" w:rsidRDefault="00591526" w:rsidP="004D7899">
            <w:pPr>
              <w:jc w:val="center"/>
              <w:rPr>
                <w:b/>
                <w:u w:val="single"/>
              </w:rPr>
            </w:pPr>
            <w:r w:rsidRPr="00C46AC4">
              <w:rPr>
                <w:b/>
                <w:u w:val="single"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C46AC4" w:rsidRDefault="00591526" w:rsidP="004D7899">
            <w:pPr>
              <w:jc w:val="center"/>
              <w:rPr>
                <w:b/>
                <w:u w:val="single"/>
              </w:rPr>
            </w:pPr>
            <w:r w:rsidRPr="00C46AC4">
              <w:rPr>
                <w:b/>
                <w:u w:val="single"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  <w:tr w:rsidR="00591526" w:rsidRPr="001A5E92" w:rsidTr="004D7899">
        <w:tc>
          <w:tcPr>
            <w:tcW w:w="516" w:type="dxa"/>
            <w:shd w:val="clear" w:color="auto" w:fill="auto"/>
          </w:tcPr>
          <w:p w:rsidR="00591526" w:rsidRPr="00C46AC4" w:rsidRDefault="00591526" w:rsidP="004D7899">
            <w:pPr>
              <w:jc w:val="center"/>
              <w:rPr>
                <w:b/>
                <w:u w:val="single"/>
              </w:rPr>
            </w:pPr>
            <w:r w:rsidRPr="00C46AC4">
              <w:rPr>
                <w:b/>
                <w:u w:val="single"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0D1562" w:rsidP="004D789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auto"/>
          </w:tcPr>
          <w:p w:rsidR="00591526" w:rsidRPr="001A5E92" w:rsidRDefault="00591526" w:rsidP="004D7899">
            <w:pPr>
              <w:rPr>
                <w:b/>
              </w:rPr>
            </w:pPr>
          </w:p>
        </w:tc>
      </w:tr>
    </w:tbl>
    <w:p w:rsidR="00591526" w:rsidRDefault="00591526">
      <w:pPr>
        <w:rPr>
          <w:iCs/>
          <w:sz w:val="26"/>
          <w:szCs w:val="26"/>
        </w:rPr>
      </w:pPr>
    </w:p>
    <w:p w:rsidR="009D36A9" w:rsidRPr="00C46AC4" w:rsidRDefault="009D36A9">
      <w:pPr>
        <w:rPr>
          <w:b/>
          <w:iCs/>
          <w:sz w:val="26"/>
          <w:szCs w:val="26"/>
          <w:u w:val="single"/>
        </w:rPr>
      </w:pPr>
      <w:r w:rsidRPr="00C46AC4">
        <w:rPr>
          <w:b/>
          <w:iCs/>
          <w:sz w:val="26"/>
          <w:szCs w:val="26"/>
          <w:u w:val="single"/>
        </w:rPr>
        <w:t xml:space="preserve">Phần 2: Tự luận </w:t>
      </w:r>
      <w:r w:rsidR="00C46AC4">
        <w:rPr>
          <w:b/>
          <w:iCs/>
          <w:sz w:val="26"/>
          <w:szCs w:val="26"/>
          <w:u w:val="single"/>
        </w:rPr>
        <w:t>(5 đ)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796"/>
        <w:gridCol w:w="1156"/>
      </w:tblGrid>
      <w:tr w:rsidR="009D36A9" w:rsidTr="009A010D">
        <w:tc>
          <w:tcPr>
            <w:tcW w:w="1838" w:type="dxa"/>
          </w:tcPr>
          <w:p w:rsidR="009D36A9" w:rsidRDefault="009D36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Câu hỏi </w:t>
            </w:r>
          </w:p>
        </w:tc>
        <w:tc>
          <w:tcPr>
            <w:tcW w:w="7796" w:type="dxa"/>
          </w:tcPr>
          <w:p w:rsidR="009D36A9" w:rsidRDefault="009D36A9" w:rsidP="009D36A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Nội dung</w:t>
            </w:r>
          </w:p>
        </w:tc>
        <w:tc>
          <w:tcPr>
            <w:tcW w:w="1156" w:type="dxa"/>
          </w:tcPr>
          <w:p w:rsidR="009D36A9" w:rsidRDefault="009D36A9" w:rsidP="009D36A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Điểm</w:t>
            </w:r>
          </w:p>
        </w:tc>
      </w:tr>
      <w:tr w:rsidR="009D36A9" w:rsidTr="009A010D">
        <w:tc>
          <w:tcPr>
            <w:tcW w:w="1838" w:type="dxa"/>
          </w:tcPr>
          <w:p w:rsidR="009A010D" w:rsidRPr="00305332" w:rsidRDefault="009D36A9" w:rsidP="009D36A9">
            <w:pPr>
              <w:rPr>
                <w:sz w:val="26"/>
                <w:szCs w:val="26"/>
              </w:rPr>
            </w:pPr>
            <w:r w:rsidRPr="00305332">
              <w:rPr>
                <w:b/>
                <w:sz w:val="26"/>
                <w:szCs w:val="26"/>
                <w:u w:val="single"/>
              </w:rPr>
              <w:t xml:space="preserve">Câu </w:t>
            </w:r>
            <w:r w:rsidR="00D12589" w:rsidRPr="00305332">
              <w:rPr>
                <w:b/>
                <w:sz w:val="26"/>
                <w:szCs w:val="26"/>
                <w:u w:val="single"/>
              </w:rPr>
              <w:t>2</w:t>
            </w:r>
            <w:r w:rsidRPr="00305332">
              <w:rPr>
                <w:b/>
                <w:sz w:val="26"/>
                <w:szCs w:val="26"/>
                <w:u w:val="single"/>
              </w:rPr>
              <w:t>1</w:t>
            </w:r>
            <w:r w:rsidR="00AF3860">
              <w:rPr>
                <w:sz w:val="26"/>
                <w:szCs w:val="26"/>
              </w:rPr>
              <w:t xml:space="preserve">(1,5 </w:t>
            </w:r>
            <w:r w:rsidRPr="00305332">
              <w:rPr>
                <w:sz w:val="26"/>
                <w:szCs w:val="26"/>
              </w:rPr>
              <w:t xml:space="preserve">đ)Hãy kể tên các hình thức sinh sản ở động vật. Phân biệt các hình thức sinh sản đó. </w:t>
            </w:r>
          </w:p>
          <w:p w:rsidR="009A010D" w:rsidRPr="00305332" w:rsidRDefault="009A010D" w:rsidP="009D36A9">
            <w:pPr>
              <w:rPr>
                <w:sz w:val="26"/>
                <w:szCs w:val="26"/>
              </w:rPr>
            </w:pPr>
          </w:p>
          <w:p w:rsidR="009A010D" w:rsidRPr="00305332" w:rsidRDefault="009A010D" w:rsidP="009D36A9">
            <w:pPr>
              <w:rPr>
                <w:sz w:val="26"/>
                <w:szCs w:val="26"/>
              </w:rPr>
            </w:pPr>
          </w:p>
          <w:p w:rsidR="009A010D" w:rsidRPr="00305332" w:rsidRDefault="009A010D" w:rsidP="009D36A9">
            <w:pPr>
              <w:rPr>
                <w:sz w:val="26"/>
                <w:szCs w:val="26"/>
              </w:rPr>
            </w:pPr>
          </w:p>
          <w:p w:rsidR="009A010D" w:rsidRPr="00305332" w:rsidRDefault="009A010D" w:rsidP="009D36A9">
            <w:pPr>
              <w:rPr>
                <w:sz w:val="26"/>
                <w:szCs w:val="26"/>
              </w:rPr>
            </w:pPr>
          </w:p>
          <w:p w:rsidR="009A010D" w:rsidRPr="00305332" w:rsidRDefault="009A010D" w:rsidP="009D36A9">
            <w:pPr>
              <w:rPr>
                <w:sz w:val="26"/>
                <w:szCs w:val="26"/>
              </w:rPr>
            </w:pPr>
          </w:p>
          <w:p w:rsidR="009A010D" w:rsidRDefault="009A010D" w:rsidP="009D36A9">
            <w:pPr>
              <w:rPr>
                <w:sz w:val="26"/>
                <w:szCs w:val="26"/>
              </w:rPr>
            </w:pPr>
          </w:p>
          <w:p w:rsidR="00D50A23" w:rsidRDefault="00D50A23" w:rsidP="009D36A9">
            <w:pPr>
              <w:rPr>
                <w:sz w:val="26"/>
                <w:szCs w:val="26"/>
              </w:rPr>
            </w:pPr>
          </w:p>
          <w:p w:rsidR="009D36A9" w:rsidRPr="00305332" w:rsidRDefault="009D36A9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9A010D" w:rsidRPr="00D50A23" w:rsidRDefault="009A010D" w:rsidP="009A010D">
            <w:pPr>
              <w:spacing w:line="360" w:lineRule="atLeast"/>
              <w:ind w:right="28"/>
              <w:rPr>
                <w:rFonts w:ascii="Times" w:hAnsi="Times" w:cs="Times"/>
                <w:i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lastRenderedPageBreak/>
              <w:t>* </w:t>
            </w:r>
            <w:r w:rsidRPr="00305332">
              <w:rPr>
                <w:rFonts w:ascii="Times" w:hAnsi="Times" w:cs="Times"/>
                <w:b/>
                <w:color w:val="000000"/>
                <w:sz w:val="26"/>
                <w:szCs w:val="26"/>
              </w:rPr>
              <w:t>Đ</w:t>
            </w:r>
            <w:r w:rsidRPr="00D50A23">
              <w:rPr>
                <w:rFonts w:ascii="Times" w:hAnsi="Times" w:cs="Times"/>
                <w:b/>
                <w:i/>
                <w:color w:val="000000"/>
                <w:sz w:val="26"/>
                <w:szCs w:val="26"/>
              </w:rPr>
              <w:t>ộng vật có 2 hình thức sinh sản:</w:t>
            </w:r>
            <w:r w:rsidRPr="00D50A23">
              <w:rPr>
                <w:rFonts w:ascii="Times" w:hAnsi="Times" w:cs="Times"/>
                <w:i/>
                <w:color w:val="000000"/>
                <w:sz w:val="26"/>
                <w:szCs w:val="26"/>
              </w:rPr>
              <w:t> </w:t>
            </w:r>
          </w:p>
          <w:p w:rsidR="00305332" w:rsidRPr="00305332" w:rsidRDefault="009A010D" w:rsidP="00D50A23">
            <w:pPr>
              <w:spacing w:line="360" w:lineRule="atLeast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+ Sinh sản vô tính là hình thức sinh sản không có sự kết hợp giữa tế bào sinh dục đực và cái</w:t>
            </w:r>
            <w:r w:rsidR="00D50A23">
              <w:rPr>
                <w:rFonts w:ascii="Times" w:hAnsi="Times" w:cs="Times"/>
                <w:color w:val="000000"/>
                <w:sz w:val="26"/>
                <w:szCs w:val="26"/>
              </w:rPr>
              <w:t>( sinh sản không có sự thụ tinh)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. Ví dụ: trùng roi, thủy tức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 +Sinh sản hữu tính là hình thức sinh sản có sự kết hợp giữa tế bào sinh dục đực(tinh trùng) và tế bào sinh dục cái (trứng). </w:t>
            </w:r>
            <w:r w:rsidR="00D50A23">
              <w:rPr>
                <w:rFonts w:ascii="Times" w:hAnsi="Times" w:cs="Times"/>
                <w:color w:val="000000"/>
                <w:sz w:val="26"/>
                <w:szCs w:val="26"/>
              </w:rPr>
              <w:t>( sinh sản có thụ tinh)</w:t>
            </w:r>
          </w:p>
          <w:p w:rsidR="009A010D" w:rsidRPr="00D50A23" w:rsidRDefault="009A010D" w:rsidP="009A010D">
            <w:pPr>
              <w:spacing w:line="360" w:lineRule="atLeast"/>
              <w:ind w:right="28"/>
              <w:rPr>
                <w:rFonts w:ascii="Times" w:hAnsi="Times" w:cs="Times"/>
                <w:b/>
                <w:i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Ví dụ: thỏ, chim,...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* </w:t>
            </w:r>
            <w:r w:rsidRPr="00D50A23">
              <w:rPr>
                <w:rFonts w:ascii="Times" w:hAnsi="Times" w:cs="Times"/>
                <w:b/>
                <w:i/>
                <w:color w:val="000000"/>
                <w:sz w:val="26"/>
                <w:szCs w:val="26"/>
              </w:rPr>
              <w:t>Phân biệt sinh sản vô tính và hữu tính:</w:t>
            </w:r>
          </w:p>
          <w:p w:rsidR="009A010D" w:rsidRPr="00305332" w:rsidRDefault="009A010D" w:rsidP="009A010D">
            <w:pPr>
              <w:ind w:right="28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Sinh sản vô tính- Không có sự kết hợp tế bào sinh dục đực và cái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- Có 1 cá thể tham gia</w:t>
            </w:r>
          </w:p>
          <w:p w:rsidR="009A010D" w:rsidRPr="00305332" w:rsidRDefault="009A010D" w:rsidP="009A010D">
            <w:pPr>
              <w:spacing w:line="360" w:lineRule="atLeast"/>
              <w:ind w:right="28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- </w:t>
            </w:r>
            <w:r w:rsidR="00B84A03">
              <w:rPr>
                <w:rFonts w:ascii="Times" w:hAnsi="Times" w:cs="Times"/>
                <w:color w:val="000000"/>
                <w:sz w:val="26"/>
                <w:szCs w:val="26"/>
              </w:rPr>
              <w:t>Con non giống hệt con mẹ</w:t>
            </w:r>
          </w:p>
          <w:p w:rsidR="009D36A9" w:rsidRPr="00305332" w:rsidRDefault="009A010D" w:rsidP="00B84A03">
            <w:pPr>
              <w:ind w:right="28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*Sinh sản hữu tính: - Có sự kết hợp tế bào sinh dục đực và cái.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- Có </w:t>
            </w:r>
            <w:r w:rsidR="00AF3860">
              <w:rPr>
                <w:rFonts w:ascii="Times" w:hAnsi="Times" w:cs="Times"/>
                <w:color w:val="000000"/>
                <w:sz w:val="26"/>
                <w:szCs w:val="26"/>
              </w:rPr>
              <w:t xml:space="preserve">1 cá thể tham gia nếu là ĐV lưỡng tính, 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2 cá thể tham gia</w:t>
            </w:r>
            <w:r w:rsidR="00AF3860">
              <w:rPr>
                <w:rFonts w:ascii="Times" w:hAnsi="Times" w:cs="Times"/>
                <w:color w:val="000000"/>
                <w:sz w:val="26"/>
                <w:szCs w:val="26"/>
              </w:rPr>
              <w:t xml:space="preserve"> nếu là </w:t>
            </w:r>
            <w:r w:rsidR="00AF3860">
              <w:rPr>
                <w:rFonts w:ascii="Times" w:hAnsi="Times" w:cs="Times"/>
                <w:color w:val="000000"/>
                <w:sz w:val="26"/>
                <w:szCs w:val="26"/>
              </w:rPr>
              <w:lastRenderedPageBreak/>
              <w:t>ĐV đơn tính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</w:r>
            <w:r w:rsidR="00AF3860">
              <w:rPr>
                <w:rFonts w:ascii="Times" w:hAnsi="Times" w:cs="Times"/>
                <w:color w:val="000000"/>
                <w:sz w:val="26"/>
                <w:szCs w:val="26"/>
              </w:rPr>
              <w:t>- </w:t>
            </w:r>
            <w:r w:rsidR="00B84A03">
              <w:rPr>
                <w:rFonts w:ascii="Times" w:hAnsi="Times" w:cs="Times"/>
                <w:color w:val="000000"/>
                <w:sz w:val="26"/>
                <w:szCs w:val="26"/>
              </w:rPr>
              <w:t>Con non ngoài các đặc điểm giống còn có các đặc điểm khác</w:t>
            </w:r>
            <w:r w:rsidR="00AF3860">
              <w:rPr>
                <w:rFonts w:ascii="Times" w:hAnsi="Times" w:cs="Times"/>
                <w:color w:val="000000"/>
                <w:sz w:val="26"/>
                <w:szCs w:val="26"/>
              </w:rPr>
              <w:t xml:space="preserve"> bố và mẹ</w:t>
            </w:r>
          </w:p>
        </w:tc>
        <w:tc>
          <w:tcPr>
            <w:tcW w:w="1156" w:type="dxa"/>
          </w:tcPr>
          <w:p w:rsidR="009D36A9" w:rsidRDefault="009D36A9">
            <w:pPr>
              <w:rPr>
                <w:iCs/>
                <w:sz w:val="26"/>
                <w:szCs w:val="26"/>
              </w:rPr>
            </w:pPr>
          </w:p>
          <w:p w:rsidR="00305332" w:rsidRDefault="00305332">
            <w:pPr>
              <w:rPr>
                <w:iCs/>
                <w:sz w:val="26"/>
                <w:szCs w:val="26"/>
              </w:rPr>
            </w:pPr>
          </w:p>
          <w:p w:rsidR="009A010D" w:rsidRDefault="0030533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</w:t>
            </w:r>
            <w:r w:rsidR="00AF3860">
              <w:rPr>
                <w:iCs/>
                <w:sz w:val="26"/>
                <w:szCs w:val="26"/>
              </w:rPr>
              <w:t>2</w:t>
            </w:r>
            <w:r>
              <w:rPr>
                <w:iCs/>
                <w:sz w:val="26"/>
                <w:szCs w:val="26"/>
              </w:rPr>
              <w:t>5đ</w:t>
            </w:r>
          </w:p>
          <w:p w:rsidR="009A010D" w:rsidRDefault="009A010D">
            <w:pPr>
              <w:rPr>
                <w:iCs/>
                <w:sz w:val="26"/>
                <w:szCs w:val="26"/>
              </w:rPr>
            </w:pPr>
          </w:p>
          <w:p w:rsidR="00305332" w:rsidRDefault="0030533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</w:t>
            </w:r>
            <w:r w:rsidR="00AF3860">
              <w:rPr>
                <w:iCs/>
                <w:sz w:val="26"/>
                <w:szCs w:val="26"/>
              </w:rPr>
              <w:t>2</w:t>
            </w:r>
            <w:r>
              <w:rPr>
                <w:iCs/>
                <w:sz w:val="26"/>
                <w:szCs w:val="26"/>
              </w:rPr>
              <w:t>5đ</w:t>
            </w:r>
          </w:p>
          <w:p w:rsidR="009A010D" w:rsidRDefault="009A010D">
            <w:pPr>
              <w:rPr>
                <w:iCs/>
                <w:sz w:val="26"/>
                <w:szCs w:val="26"/>
              </w:rPr>
            </w:pPr>
          </w:p>
          <w:p w:rsidR="009A010D" w:rsidRDefault="009A010D">
            <w:pPr>
              <w:rPr>
                <w:iCs/>
                <w:sz w:val="26"/>
                <w:szCs w:val="26"/>
              </w:rPr>
            </w:pPr>
          </w:p>
          <w:p w:rsidR="00305332" w:rsidRDefault="00305332">
            <w:pPr>
              <w:rPr>
                <w:iCs/>
                <w:sz w:val="26"/>
                <w:szCs w:val="26"/>
              </w:rPr>
            </w:pPr>
          </w:p>
          <w:p w:rsidR="009A010D" w:rsidRDefault="009A010D">
            <w:pPr>
              <w:rPr>
                <w:iCs/>
                <w:sz w:val="26"/>
                <w:szCs w:val="26"/>
              </w:rPr>
            </w:pPr>
          </w:p>
          <w:p w:rsidR="009A010D" w:rsidRDefault="0030533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0,5đ</w:t>
            </w:r>
          </w:p>
          <w:p w:rsidR="009A010D" w:rsidRDefault="009A010D">
            <w:pPr>
              <w:rPr>
                <w:iCs/>
                <w:sz w:val="26"/>
                <w:szCs w:val="26"/>
              </w:rPr>
            </w:pPr>
          </w:p>
          <w:p w:rsidR="009A010D" w:rsidRDefault="009A010D">
            <w:pPr>
              <w:rPr>
                <w:iCs/>
                <w:sz w:val="26"/>
                <w:szCs w:val="26"/>
              </w:rPr>
            </w:pPr>
          </w:p>
          <w:p w:rsidR="00B84A03" w:rsidRDefault="00B84A03">
            <w:pPr>
              <w:rPr>
                <w:iCs/>
                <w:sz w:val="26"/>
                <w:szCs w:val="26"/>
              </w:rPr>
            </w:pPr>
          </w:p>
          <w:p w:rsidR="009A010D" w:rsidRDefault="0030533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0,5đ</w:t>
            </w:r>
          </w:p>
          <w:p w:rsidR="009A010D" w:rsidRDefault="009A010D">
            <w:pPr>
              <w:rPr>
                <w:iCs/>
                <w:sz w:val="26"/>
                <w:szCs w:val="26"/>
              </w:rPr>
            </w:pPr>
          </w:p>
          <w:p w:rsidR="009A010D" w:rsidRDefault="009A010D">
            <w:pPr>
              <w:rPr>
                <w:iCs/>
                <w:sz w:val="26"/>
                <w:szCs w:val="26"/>
              </w:rPr>
            </w:pPr>
          </w:p>
          <w:p w:rsidR="00305332" w:rsidRDefault="00305332">
            <w:pPr>
              <w:rPr>
                <w:iCs/>
                <w:sz w:val="26"/>
                <w:szCs w:val="26"/>
              </w:rPr>
            </w:pPr>
          </w:p>
        </w:tc>
      </w:tr>
      <w:tr w:rsidR="009D36A9" w:rsidTr="009A010D">
        <w:tc>
          <w:tcPr>
            <w:tcW w:w="1838" w:type="dxa"/>
          </w:tcPr>
          <w:p w:rsidR="009D36A9" w:rsidRPr="00305332" w:rsidRDefault="00AF3860">
            <w:pPr>
              <w:rPr>
                <w:iCs/>
                <w:sz w:val="26"/>
                <w:szCs w:val="26"/>
              </w:rPr>
            </w:pPr>
            <w:r w:rsidRPr="00AF3860">
              <w:rPr>
                <w:b/>
                <w:sz w:val="26"/>
                <w:szCs w:val="26"/>
                <w:u w:val="single"/>
              </w:rPr>
              <w:lastRenderedPageBreak/>
              <w:t>Câu 22</w:t>
            </w:r>
            <w:r>
              <w:rPr>
                <w:sz w:val="26"/>
                <w:szCs w:val="26"/>
              </w:rPr>
              <w:t xml:space="preserve">(1,5đ) </w:t>
            </w:r>
            <w:r w:rsidRPr="00305332">
              <w:rPr>
                <w:sz w:val="26"/>
                <w:szCs w:val="26"/>
              </w:rPr>
              <w:t>Thế nào là hiện tượng thai sinh? Nêu những điểm ưu việt của hiện tượng thai sinh so với hiện tượng đẻ trứng và hiện tượng noãn thai sinh ?</w:t>
            </w:r>
          </w:p>
        </w:tc>
        <w:tc>
          <w:tcPr>
            <w:tcW w:w="7796" w:type="dxa"/>
          </w:tcPr>
          <w:p w:rsidR="00AF3860" w:rsidRPr="00305332" w:rsidRDefault="00AF3860" w:rsidP="00AF3860">
            <w:pPr>
              <w:spacing w:line="360" w:lineRule="atLeast"/>
              <w:ind w:right="28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* </w:t>
            </w:r>
            <w:r w:rsidRPr="00D50A23">
              <w:rPr>
                <w:rFonts w:ascii="Times" w:hAnsi="Times" w:cs="Times"/>
                <w:b/>
                <w:i/>
                <w:color w:val="000000"/>
                <w:sz w:val="26"/>
                <w:szCs w:val="26"/>
              </w:rPr>
              <w:t>Hiện tượng thai sinh</w:t>
            </w:r>
            <w:r w:rsidRPr="00D50A23">
              <w:rPr>
                <w:rFonts w:ascii="Times" w:hAnsi="Times" w:cs="Times"/>
                <w:b/>
                <w:color w:val="000000"/>
                <w:sz w:val="26"/>
                <w:szCs w:val="26"/>
              </w:rPr>
              <w:t> 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là hiện tượng đẻ con có nhau thai.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* </w:t>
            </w:r>
            <w:r w:rsidRPr="00D50A23">
              <w:rPr>
                <w:rFonts w:ascii="Times" w:hAnsi="Times" w:cs="Times"/>
                <w:b/>
                <w:i/>
                <w:color w:val="000000"/>
                <w:sz w:val="26"/>
                <w:szCs w:val="26"/>
              </w:rPr>
              <w:t>Ưu điểm: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</w:p>
          <w:p w:rsidR="00AF3860" w:rsidRDefault="00AF3860" w:rsidP="00AF3860">
            <w:pPr>
              <w:spacing w:line="360" w:lineRule="atLeast"/>
              <w:ind w:right="28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- Thai sinh không lệ thuộc vào lượng noãn hoàn có trong trứng như </w:t>
            </w:r>
          </w:p>
          <w:p w:rsidR="00AF3860" w:rsidRDefault="00AF3860" w:rsidP="00AF3860">
            <w:pPr>
              <w:spacing w:line="360" w:lineRule="atLeast"/>
              <w:ind w:right="28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động vật có xương sống đẻ trứng.</w:t>
            </w:r>
          </w:p>
          <w:p w:rsidR="00AF3860" w:rsidRDefault="00AF3860" w:rsidP="00AF3860">
            <w:pPr>
              <w:spacing w:line="360" w:lineRule="atLeast"/>
              <w:ind w:right="28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Phôi được phát triển trong bụng mẹ an toàn và điều kiện sống thích hợp cho phát triển.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- Con non được nuôi bằng sữa mẹ không bị lệ thuộc vào thức ăn ngoài</w:t>
            </w:r>
          </w:p>
          <w:p w:rsidR="009D36A9" w:rsidRPr="009A010D" w:rsidRDefault="00AF3860" w:rsidP="00AF3860">
            <w:pPr>
              <w:ind w:right="170"/>
              <w:rPr>
                <w:rFonts w:ascii="Times" w:hAnsi="Times" w:cs="Times"/>
                <w:color w:val="000000"/>
                <w:sz w:val="29"/>
                <w:szCs w:val="29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 tự nhiên.</w:t>
            </w:r>
          </w:p>
        </w:tc>
        <w:tc>
          <w:tcPr>
            <w:tcW w:w="1156" w:type="dxa"/>
          </w:tcPr>
          <w:p w:rsidR="00AF3860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0,5đ</w:t>
            </w: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0,5đ</w:t>
            </w: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0,5đ</w:t>
            </w:r>
          </w:p>
          <w:p w:rsidR="009A010D" w:rsidRDefault="009A010D">
            <w:pPr>
              <w:rPr>
                <w:iCs/>
                <w:sz w:val="26"/>
                <w:szCs w:val="26"/>
              </w:rPr>
            </w:pPr>
          </w:p>
        </w:tc>
      </w:tr>
      <w:tr w:rsidR="00AF3860" w:rsidTr="009A010D">
        <w:tc>
          <w:tcPr>
            <w:tcW w:w="1838" w:type="dxa"/>
          </w:tcPr>
          <w:p w:rsidR="00AF3860" w:rsidRPr="00305332" w:rsidRDefault="00AF3860" w:rsidP="00AF386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Câu 23</w:t>
            </w:r>
            <w:r w:rsidRPr="00305332">
              <w:rPr>
                <w:sz w:val="26"/>
                <w:szCs w:val="26"/>
              </w:rPr>
              <w:t xml:space="preserve">(2đ). Nêu lợi ích của đa dạng sinh học? Nguyên nhân gây suy giảm và biện pháp bảo vệ đa dạng sinh học? </w:t>
            </w:r>
          </w:p>
          <w:p w:rsidR="00AF3860" w:rsidRPr="00305332" w:rsidRDefault="00AF3860" w:rsidP="00AF3860">
            <w:pPr>
              <w:rPr>
                <w:iCs/>
                <w:sz w:val="26"/>
                <w:szCs w:val="26"/>
              </w:rPr>
            </w:pPr>
          </w:p>
        </w:tc>
        <w:tc>
          <w:tcPr>
            <w:tcW w:w="7796" w:type="dxa"/>
          </w:tcPr>
          <w:p w:rsidR="00AF3860" w:rsidRPr="00305332" w:rsidRDefault="00AF3860" w:rsidP="00AF3860">
            <w:pPr>
              <w:spacing w:line="330" w:lineRule="atLeast"/>
              <w:ind w:right="170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b/>
                <w:i/>
                <w:color w:val="000000"/>
                <w:sz w:val="26"/>
                <w:szCs w:val="26"/>
              </w:rPr>
              <w:t>* Lợi ích của đa dạng sinh học:</w:t>
            </w:r>
            <w:r w:rsidRPr="00305332">
              <w:rPr>
                <w:rFonts w:ascii="Times" w:hAnsi="Times" w:cs="Times"/>
                <w:b/>
                <w:i/>
                <w:color w:val="000000"/>
                <w:sz w:val="26"/>
                <w:szCs w:val="26"/>
              </w:rPr>
              <w:br/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- Cung cấp thực phẩm→nguồn dinh dưỡng chủ yếu của con </w:t>
            </w:r>
          </w:p>
          <w:p w:rsidR="00AF3860" w:rsidRPr="00305332" w:rsidRDefault="00AF3860" w:rsidP="00AF3860">
            <w:pPr>
              <w:spacing w:line="330" w:lineRule="atLeast"/>
              <w:ind w:right="170"/>
              <w:rPr>
                <w:rFonts w:ascii="Times" w:hAnsi="Times" w:cs="Times"/>
                <w:b/>
                <w:i/>
                <w:iCs/>
                <w:color w:val="000000"/>
                <w:sz w:val="26"/>
                <w:szCs w:val="26"/>
                <w:u w:val="single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người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- Dược phẩm: 1 số bộ phận của động vật làm thuốc có giá trị</w:t>
            </w:r>
          </w:p>
          <w:p w:rsidR="00AF3860" w:rsidRPr="00305332" w:rsidRDefault="00AF3860" w:rsidP="00AF3860">
            <w:pPr>
              <w:spacing w:line="330" w:lineRule="atLeast"/>
              <w:ind w:right="170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- Trong nông nghiệp: cung cấp phân bón, sức kéo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- Trong chăn nuôi: làm giống, thức ăn gia súc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- Làm cảnh, đồ mĩ nghệ, giá trị xuất khẩu</w:t>
            </w:r>
          </w:p>
          <w:p w:rsidR="00AF3860" w:rsidRPr="00305332" w:rsidRDefault="00AF3860" w:rsidP="00AF3860">
            <w:pPr>
              <w:ind w:right="170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b/>
                <w:i/>
                <w:color w:val="000000"/>
                <w:sz w:val="26"/>
                <w:szCs w:val="26"/>
              </w:rPr>
              <w:t>* Nguyên nhân suy giảm đa dạng sinh học: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</w:p>
          <w:p w:rsidR="00AF3860" w:rsidRPr="00305332" w:rsidRDefault="00AF3860" w:rsidP="00AF3860">
            <w:pPr>
              <w:ind w:right="170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- Đốt rừng, làm nương, săn bắn bừa bãi</w:t>
            </w:r>
          </w:p>
          <w:p w:rsidR="00AF3860" w:rsidRPr="00305332" w:rsidRDefault="00AF3860" w:rsidP="00AF3860">
            <w:pPr>
              <w:spacing w:line="330" w:lineRule="atLeast"/>
              <w:ind w:right="170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- Khai thác gỗ, lâm sản bừa bãi, lấy đất nuôi thủy sản, du canh, du cư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br/>
              <w:t>- Ô nhiễm môi trường</w:t>
            </w:r>
          </w:p>
          <w:p w:rsidR="00AF3860" w:rsidRPr="00305332" w:rsidRDefault="00AF3860" w:rsidP="00AF3860">
            <w:pPr>
              <w:ind w:right="170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b/>
                <w:i/>
                <w:color w:val="000000"/>
                <w:sz w:val="26"/>
                <w:szCs w:val="26"/>
              </w:rPr>
              <w:t>* Bảo vệ đa dạng sinh học:</w:t>
            </w: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 </w:t>
            </w:r>
          </w:p>
          <w:p w:rsidR="00AF3860" w:rsidRDefault="00AF3860" w:rsidP="00AF3860">
            <w:pPr>
              <w:ind w:right="170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- Nghiêm cấm khai thác rừng bừa bãi</w:t>
            </w:r>
            <w:r w:rsidR="00591526">
              <w:rPr>
                <w:rFonts w:ascii="Times" w:hAnsi="Times" w:cs="Times"/>
                <w:color w:val="000000"/>
                <w:sz w:val="26"/>
                <w:szCs w:val="26"/>
              </w:rPr>
              <w:t xml:space="preserve">, săn bắt, buôn bán động vật </w:t>
            </w:r>
          </w:p>
          <w:p w:rsidR="00591526" w:rsidRPr="00305332" w:rsidRDefault="00591526" w:rsidP="00AF3860">
            <w:pPr>
              <w:ind w:right="170"/>
              <w:rPr>
                <w:rFonts w:ascii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- Đẩy mạnh các biện pháp chống ô nhiễm môi trường. </w:t>
            </w:r>
          </w:p>
          <w:p w:rsidR="00AF3860" w:rsidRDefault="00AF3860" w:rsidP="00AF3860">
            <w:pPr>
              <w:ind w:right="170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- Thuần hóa, lai tạo giống để tăng độ đa dạng sinh học và độ đa dạng </w:t>
            </w:r>
          </w:p>
          <w:p w:rsidR="00AF3860" w:rsidRPr="009A010D" w:rsidRDefault="00AF3860" w:rsidP="00AF3860">
            <w:pPr>
              <w:ind w:right="170"/>
              <w:rPr>
                <w:rFonts w:ascii="Times" w:hAnsi="Times" w:cs="Times"/>
                <w:color w:val="000000"/>
                <w:sz w:val="29"/>
                <w:szCs w:val="29"/>
              </w:rPr>
            </w:pPr>
            <w:r w:rsidRPr="00305332">
              <w:rPr>
                <w:rFonts w:ascii="Times" w:hAnsi="Times" w:cs="Times"/>
                <w:color w:val="000000"/>
                <w:sz w:val="26"/>
                <w:szCs w:val="26"/>
              </w:rPr>
              <w:t>về loài.</w:t>
            </w:r>
          </w:p>
        </w:tc>
        <w:tc>
          <w:tcPr>
            <w:tcW w:w="1156" w:type="dxa"/>
          </w:tcPr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0,5đ</w:t>
            </w: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0,25</w:t>
            </w: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0,25</w:t>
            </w: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0,5đ</w:t>
            </w: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</w:p>
          <w:p w:rsidR="00AF3860" w:rsidRDefault="00AF3860" w:rsidP="00AF386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0,5đ</w:t>
            </w:r>
          </w:p>
        </w:tc>
      </w:tr>
    </w:tbl>
    <w:p w:rsidR="009D36A9" w:rsidRDefault="009D36A9">
      <w:pPr>
        <w:rPr>
          <w:iCs/>
          <w:sz w:val="26"/>
          <w:szCs w:val="26"/>
        </w:rPr>
      </w:pPr>
    </w:p>
    <w:sectPr w:rsidR="009D36A9" w:rsidSect="00E62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9E"/>
    <w:rsid w:val="000D1562"/>
    <w:rsid w:val="002A0829"/>
    <w:rsid w:val="00305332"/>
    <w:rsid w:val="00591526"/>
    <w:rsid w:val="005E69E8"/>
    <w:rsid w:val="006570BF"/>
    <w:rsid w:val="00920462"/>
    <w:rsid w:val="009A010D"/>
    <w:rsid w:val="009D36A9"/>
    <w:rsid w:val="00AF3860"/>
    <w:rsid w:val="00B84A03"/>
    <w:rsid w:val="00C46AC4"/>
    <w:rsid w:val="00D12589"/>
    <w:rsid w:val="00D50A23"/>
    <w:rsid w:val="00E62D9E"/>
    <w:rsid w:val="00F0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209E"/>
  <w15:chartTrackingRefBased/>
  <w15:docId w15:val="{DA0E6D43-C8E0-497E-A489-7278E8CC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9E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2019-03-25T07:37:00Z</dcterms:created>
  <dcterms:modified xsi:type="dcterms:W3CDTF">2019-03-27T02:48:00Z</dcterms:modified>
</cp:coreProperties>
</file>